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>EDITAL DE PREGÃO ELETRÔNICO Nº 90.003/2026</w:t>
      </w:r>
    </w:p>
    <w:p w14:paraId="1616DB90">
      <w:pPr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>PROCESSO ADMINISTRATIVO Nº 38.466/2025</w:t>
      </w:r>
    </w:p>
    <w:p w14:paraId="05F1CDBA">
      <w:pPr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>MODALIDADE:</w:t>
      </w:r>
      <w:r>
        <w:rPr>
          <w:rFonts w:hint="default" w:ascii="Arial" w:hAnsi="Arial" w:cs="Arial"/>
          <w:b/>
          <w:szCs w:val="24"/>
        </w:rPr>
        <w:t xml:space="preserve"> </w:t>
      </w:r>
      <w:r>
        <w:rPr>
          <w:rFonts w:hint="default" w:ascii="Arial" w:hAnsi="Arial" w:cs="Arial"/>
          <w:szCs w:val="24"/>
        </w:rPr>
        <w:t>PREGÃO ELETRÔNICO</w:t>
      </w:r>
    </w:p>
    <w:p w14:paraId="286E04B4">
      <w:pPr>
        <w:rPr>
          <w:rFonts w:hint="default" w:ascii="Arial" w:hAnsi="Arial" w:cs="Arial"/>
          <w:bCs/>
          <w:szCs w:val="24"/>
        </w:rPr>
      </w:pPr>
      <w:r>
        <w:rPr>
          <w:rFonts w:hint="default" w:ascii="Arial" w:hAnsi="Arial" w:cs="Arial"/>
          <w:b/>
          <w:szCs w:val="24"/>
        </w:rPr>
        <w:t>TIPO</w:t>
      </w:r>
      <w:r>
        <w:rPr>
          <w:rFonts w:hint="default" w:ascii="Arial" w:hAnsi="Arial" w:cs="Arial"/>
          <w:b/>
          <w:bCs/>
          <w:szCs w:val="24"/>
        </w:rPr>
        <w:t>:</w:t>
      </w:r>
      <w:r>
        <w:rPr>
          <w:rFonts w:hint="default" w:ascii="Arial" w:hAnsi="Arial" w:cs="Arial"/>
          <w:b/>
          <w:bCs/>
          <w:szCs w:val="24"/>
        </w:rPr>
        <w:t xml:space="preserve"> </w:t>
      </w:r>
      <w:r>
        <w:rPr>
          <w:rFonts w:hint="default" w:ascii="Arial" w:hAnsi="Arial" w:cs="Arial"/>
          <w:bCs/>
          <w:szCs w:val="24"/>
        </w:rPr>
        <w:t>MENOR PREÇO GLOBAL POR LOTE</w:t>
      </w:r>
    </w:p>
    <w:p w14:paraId="1B830FA1">
      <w:pPr>
        <w:ind w:left="0" w:firstLine="0"/>
        <w:rPr>
          <w:rFonts w:hint="default" w:ascii="Arial" w:hAnsi="Arial" w:cs="Arial"/>
          <w:b/>
          <w:bCs/>
          <w:color w:val="000000"/>
          <w:szCs w:val="24"/>
        </w:rPr>
      </w:pPr>
      <w:r>
        <w:rPr>
          <w:rFonts w:hint="default" w:ascii="Arial" w:hAnsi="Arial" w:cs="Arial"/>
          <w:b/>
          <w:szCs w:val="24"/>
        </w:rPr>
        <w:t xml:space="preserve">OBJETO: </w:t>
      </w:r>
      <w:r>
        <w:rPr>
          <w:rFonts w:hint="default" w:ascii="Arial" w:hAnsi="Arial" w:cs="Arial"/>
          <w:b/>
          <w:bCs/>
          <w:color w:val="000000"/>
          <w:szCs w:val="24"/>
        </w:rPr>
        <w:t xml:space="preserve">REGISTRO DE PREÇOS para futura e eventual CONTRATAÇÃO DE EMPRESA ESPECIALIZADA NA PRESTAÇÃO DE SERVIÇO </w:t>
      </w:r>
      <w:bookmarkStart w:id="0" w:name="_Hlk212813239"/>
      <w:r>
        <w:rPr>
          <w:rFonts w:hint="default" w:ascii="Arial" w:hAnsi="Arial" w:cs="Arial"/>
          <w:b/>
          <w:bCs/>
          <w:color w:val="000000"/>
          <w:szCs w:val="24"/>
        </w:rPr>
        <w:t>DE TRANSPORTE DE PASSAGEIROS (PACIENTES E ACOMPANHANTES)</w:t>
      </w:r>
      <w:bookmarkEnd w:id="0"/>
      <w:r>
        <w:rPr>
          <w:rFonts w:hint="default" w:ascii="Arial" w:hAnsi="Arial" w:cs="Arial"/>
          <w:b/>
          <w:bCs/>
          <w:color w:val="000000"/>
          <w:szCs w:val="24"/>
        </w:rPr>
        <w:t xml:space="preserve">, </w:t>
      </w:r>
      <w:bookmarkStart w:id="1" w:name="_Hlk212813266"/>
      <w:r>
        <w:rPr>
          <w:rFonts w:hint="default" w:ascii="Arial" w:hAnsi="Arial" w:cs="Arial"/>
          <w:b/>
          <w:bCs/>
          <w:color w:val="000000"/>
          <w:szCs w:val="24"/>
        </w:rPr>
        <w:t>considerando como itinerário o trajeto que vai do município de embarque qual seja, Nova Friburgo ao Município/Local de desembarque pré-determin</w:t>
      </w:r>
      <w:bookmarkStart w:id="20" w:name="_GoBack"/>
      <w:bookmarkEnd w:id="20"/>
      <w:r>
        <w:rPr>
          <w:rFonts w:hint="default" w:ascii="Arial" w:hAnsi="Arial" w:cs="Arial"/>
          <w:b/>
          <w:bCs/>
          <w:color w:val="000000"/>
          <w:szCs w:val="24"/>
        </w:rPr>
        <w:t>ado pela Central de Regulação/TFD (Tratamento Fora de Domicilio) e Coordenação de Saúde Auditiva</w:t>
      </w:r>
      <w:bookmarkEnd w:id="1"/>
      <w:r>
        <w:rPr>
          <w:rFonts w:hint="default" w:ascii="Arial" w:hAnsi="Arial" w:cs="Arial"/>
          <w:b/>
          <w:bCs/>
          <w:color w:val="000000"/>
          <w:szCs w:val="24"/>
        </w:rPr>
        <w:t>, pelo período de 01 (um) ano.</w:t>
      </w:r>
    </w:p>
    <w:p w14:paraId="1D6D33CC">
      <w:pPr>
        <w:ind w:left="0" w:firstLine="0"/>
        <w:rPr>
          <w:rFonts w:hint="default" w:ascii="Arial" w:hAnsi="Arial" w:cs="Arial"/>
          <w:sz w:val="22"/>
          <w:szCs w:val="22"/>
        </w:rPr>
      </w:pPr>
    </w:p>
    <w:p w14:paraId="305DBAED">
      <w:pPr>
        <w:ind w:left="283"/>
        <w:jc w:val="center"/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>ANEXO – III</w:t>
      </w:r>
    </w:p>
    <w:p w14:paraId="18B0BBEF">
      <w:pPr>
        <w:ind w:left="283"/>
        <w:jc w:val="center"/>
        <w:rPr>
          <w:rFonts w:hint="default" w:ascii="Arial" w:hAnsi="Arial" w:cs="Arial"/>
          <w:b/>
          <w:caps/>
          <w:szCs w:val="24"/>
        </w:rPr>
      </w:pPr>
      <w:r>
        <w:rPr>
          <w:rFonts w:hint="default" w:ascii="Arial" w:hAnsi="Arial" w:cs="Arial"/>
          <w:b/>
          <w:caps/>
          <w:szCs w:val="24"/>
        </w:rPr>
        <w:t>Modelo de proposta DE PREÇO</w:t>
      </w:r>
    </w:p>
    <w:p w14:paraId="48F635AC">
      <w:pPr>
        <w:ind w:left="283"/>
        <w:jc w:val="center"/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>(uso obrigatório por todas as licitantes)</w:t>
      </w:r>
    </w:p>
    <w:p w14:paraId="14BFB901">
      <w:pPr>
        <w:ind w:left="283"/>
        <w:jc w:val="center"/>
        <w:rPr>
          <w:rFonts w:hint="default" w:ascii="Arial" w:hAnsi="Arial" w:cs="Arial"/>
          <w:b/>
          <w:bCs/>
          <w:szCs w:val="24"/>
        </w:rPr>
      </w:pPr>
      <w:r>
        <w:rPr>
          <w:rFonts w:hint="default" w:ascii="Arial" w:hAnsi="Arial" w:cs="Arial"/>
          <w:b/>
          <w:bCs/>
          <w:szCs w:val="24"/>
        </w:rPr>
        <w:t>(papel timbrado da licitante)</w:t>
      </w:r>
    </w:p>
    <w:p w14:paraId="4D6EBD88">
      <w:pPr>
        <w:rPr>
          <w:rFonts w:hint="default" w:ascii="Arial" w:hAnsi="Arial" w:cs="Arial"/>
          <w:b/>
          <w:sz w:val="22"/>
        </w:rPr>
      </w:pPr>
    </w:p>
    <w:p w14:paraId="07C87A83">
      <w:pPr>
        <w:rPr>
          <w:rFonts w:hint="default" w:ascii="Arial" w:hAnsi="Arial" w:cs="Arial"/>
          <w:b/>
          <w:sz w:val="22"/>
        </w:rPr>
      </w:pPr>
    </w:p>
    <w:p w14:paraId="255B61AF">
      <w:pPr>
        <w:ind w:left="0" w:firstLine="0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hint="default" w:ascii="Arial" w:hAnsi="Arial" w:cs="Arial"/>
          <w:sz w:val="22"/>
          <w:szCs w:val="22"/>
          <w:u w:val="single"/>
        </w:rPr>
        <w:t>cargo</w:t>
      </w:r>
      <w:r>
        <w:rPr>
          <w:rFonts w:hint="default" w:ascii="Arial" w:hAnsi="Arial" w:cs="Arial"/>
          <w:sz w:val="22"/>
          <w:szCs w:val="22"/>
        </w:rPr>
        <w:t xml:space="preserve">, RG.................., CPF.................., </w:t>
      </w:r>
      <w:r>
        <w:rPr>
          <w:rFonts w:hint="default" w:ascii="Arial" w:hAnsi="Arial" w:cs="Arial"/>
          <w:sz w:val="22"/>
          <w:szCs w:val="22"/>
          <w:u w:val="single"/>
        </w:rPr>
        <w:t>(endereço)</w:t>
      </w:r>
      <w:r>
        <w:rPr>
          <w:rFonts w:hint="default" w:ascii="Arial" w:hAnsi="Arial" w:cs="Arial"/>
          <w:sz w:val="22"/>
          <w:szCs w:val="22"/>
        </w:rPr>
        <w:t xml:space="preserve">, vem por meio desta, apresentar Proposta de Preços ao Edital de </w:t>
      </w:r>
      <w:r>
        <w:rPr>
          <w:rFonts w:hint="default" w:ascii="Arial" w:hAnsi="Arial" w:cs="Arial"/>
          <w:b/>
        </w:rPr>
        <w:t>Pregão Eletrônico nº 90.003/2026</w:t>
      </w:r>
      <w:r>
        <w:rPr>
          <w:rFonts w:hint="default" w:ascii="Arial" w:hAnsi="Arial" w:cs="Arial"/>
          <w:bCs/>
        </w:rPr>
        <w:t>,</w:t>
      </w:r>
      <w:r>
        <w:rPr>
          <w:rFonts w:hint="default" w:ascii="Arial" w:hAnsi="Arial" w:cs="Arial"/>
          <w:bCs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 xml:space="preserve">em epígrafe, que tem por objeto o </w:t>
      </w:r>
      <w:r>
        <w:rPr>
          <w:rFonts w:hint="default" w:ascii="Arial" w:hAnsi="Arial" w:cs="Arial"/>
          <w:b/>
          <w:bCs/>
          <w:color w:val="000000"/>
          <w:szCs w:val="24"/>
        </w:rPr>
        <w:t>REGISTRO DE PREÇOS para futura e eventual CONTRATAÇÃO DE EMPRESA ESPECIALIZADA NA PRESTAÇÃO DE SERVIÇO DE TRANSPORTE DE PASSAGEIROS (PACIENTES E ACOMPANHANTES), considerando como itinerário o trajeto que vai do município de embarque qual seja, Nova Friburgo ao Município/Local de desembarque pré-determinado pela Central de Regulação/TFD (Tratamento Fora de Domicilio) e Coordenação de Saúde Auditiva, pelo período de 01 (um) ano</w:t>
      </w:r>
      <w:r>
        <w:rPr>
          <w:rFonts w:hint="default" w:ascii="Arial" w:hAnsi="Arial" w:cs="Arial"/>
          <w:sz w:val="22"/>
          <w:szCs w:val="22"/>
        </w:rPr>
        <w:t>, conforme segue:</w:t>
      </w:r>
    </w:p>
    <w:p w14:paraId="41AC4B26">
      <w:pPr>
        <w:rPr>
          <w:rFonts w:hint="default" w:ascii="Arial" w:hAnsi="Arial" w:cs="Arial"/>
          <w:b/>
          <w:sz w:val="22"/>
        </w:rPr>
      </w:pPr>
    </w:p>
    <w:p w14:paraId="184EFC59">
      <w:pPr>
        <w:jc w:val="center"/>
        <w:rPr>
          <w:rFonts w:hint="default" w:ascii="Arial" w:hAnsi="Arial" w:cs="Arial"/>
          <w:b/>
          <w:bCs/>
          <w:color w:val="000000"/>
          <w:szCs w:val="24"/>
        </w:rPr>
      </w:pPr>
    </w:p>
    <w:tbl>
      <w:tblPr>
        <w:tblStyle w:val="11"/>
        <w:tblW w:w="10203" w:type="dxa"/>
        <w:tblInd w:w="-572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1"/>
        <w:gridCol w:w="4111"/>
        <w:gridCol w:w="992"/>
        <w:gridCol w:w="709"/>
        <w:gridCol w:w="1134"/>
        <w:gridCol w:w="1275"/>
        <w:gridCol w:w="1131"/>
      </w:tblGrid>
      <w:tr w14:paraId="43705BA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" w:hRule="atLeast"/>
        </w:trPr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39223">
            <w:pPr>
              <w:pStyle w:val="31"/>
              <w:ind w:left="0"/>
              <w:jc w:val="center"/>
              <w:rPr>
                <w:rFonts w:hint="default" w:ascii="Arial" w:hAnsi="Arial" w:cs="Arial"/>
                <w:b/>
                <w:sz w:val="20"/>
                <w:szCs w:val="22"/>
              </w:rPr>
            </w:pPr>
            <w:r>
              <w:rPr>
                <w:rFonts w:hint="default" w:ascii="Arial" w:hAnsi="Arial" w:cs="Arial"/>
                <w:b/>
                <w:sz w:val="20"/>
                <w:szCs w:val="22"/>
              </w:rPr>
              <w:t>ITEM</w:t>
            </w:r>
          </w:p>
        </w:tc>
        <w:tc>
          <w:tcPr>
            <w:tcW w:w="41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A1E35">
            <w:pPr>
              <w:pStyle w:val="31"/>
              <w:ind w:left="0"/>
              <w:jc w:val="center"/>
              <w:rPr>
                <w:rFonts w:hint="default" w:ascii="Arial" w:hAnsi="Arial" w:cs="Arial"/>
                <w:b/>
                <w:sz w:val="20"/>
                <w:szCs w:val="22"/>
              </w:rPr>
            </w:pPr>
            <w:r>
              <w:rPr>
                <w:rFonts w:hint="default" w:ascii="Arial" w:hAnsi="Arial" w:cs="Arial"/>
                <w:b/>
                <w:sz w:val="20"/>
                <w:szCs w:val="22"/>
              </w:rPr>
              <w:t>ESPECIFICAÇÃO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5BAC1">
            <w:pPr>
              <w:pStyle w:val="31"/>
              <w:ind w:left="0"/>
              <w:jc w:val="center"/>
              <w:rPr>
                <w:rFonts w:hint="default" w:ascii="Arial" w:hAnsi="Arial" w:cs="Arial"/>
                <w:b/>
                <w:sz w:val="20"/>
                <w:szCs w:val="22"/>
              </w:rPr>
            </w:pPr>
            <w:r>
              <w:rPr>
                <w:rFonts w:hint="default" w:ascii="Arial" w:hAnsi="Arial" w:cs="Arial"/>
                <w:b/>
                <w:sz w:val="20"/>
                <w:szCs w:val="22"/>
              </w:rPr>
              <w:t>MARCA</w:t>
            </w:r>
          </w:p>
        </w:tc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86B4">
            <w:pPr>
              <w:pStyle w:val="31"/>
              <w:ind w:left="0"/>
              <w:jc w:val="center"/>
              <w:rPr>
                <w:rFonts w:hint="default" w:ascii="Arial" w:hAnsi="Arial" w:cs="Arial"/>
                <w:b/>
                <w:sz w:val="20"/>
                <w:szCs w:val="22"/>
              </w:rPr>
            </w:pPr>
            <w:r>
              <w:rPr>
                <w:rFonts w:hint="default" w:ascii="Arial" w:hAnsi="Arial" w:cs="Arial"/>
                <w:b/>
                <w:sz w:val="20"/>
                <w:szCs w:val="22"/>
              </w:rPr>
              <w:t>U/C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EACB0">
            <w:pPr>
              <w:pStyle w:val="31"/>
              <w:ind w:left="0"/>
              <w:jc w:val="center"/>
              <w:rPr>
                <w:rFonts w:hint="default" w:ascii="Arial" w:hAnsi="Arial" w:cs="Arial"/>
                <w:b/>
                <w:sz w:val="20"/>
                <w:szCs w:val="22"/>
              </w:rPr>
            </w:pPr>
            <w:r>
              <w:rPr>
                <w:rFonts w:hint="default" w:ascii="Arial" w:hAnsi="Arial" w:cs="Arial"/>
                <w:b/>
                <w:sz w:val="20"/>
                <w:szCs w:val="22"/>
              </w:rPr>
              <w:t>QTDE</w:t>
            </w:r>
          </w:p>
        </w:tc>
        <w:tc>
          <w:tcPr>
            <w:tcW w:w="2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3BB2B">
            <w:pPr>
              <w:pStyle w:val="31"/>
              <w:ind w:left="0"/>
              <w:jc w:val="center"/>
              <w:rPr>
                <w:rFonts w:hint="default" w:ascii="Arial" w:hAnsi="Arial" w:cs="Arial"/>
                <w:b/>
                <w:sz w:val="20"/>
                <w:szCs w:val="22"/>
              </w:rPr>
            </w:pPr>
            <w:r>
              <w:rPr>
                <w:rFonts w:hint="default" w:ascii="Arial" w:hAnsi="Arial" w:cs="Arial"/>
                <w:b/>
                <w:sz w:val="20"/>
                <w:szCs w:val="22"/>
              </w:rPr>
              <w:t>PREÇO</w:t>
            </w:r>
          </w:p>
        </w:tc>
      </w:tr>
      <w:tr w14:paraId="4EBAC11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3" w:hRule="atLeast"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8F93F">
            <w:pPr>
              <w:rPr>
                <w:rFonts w:hint="default" w:ascii="Arial" w:hAnsi="Arial" w:cs="Arial"/>
              </w:rPr>
            </w:pPr>
          </w:p>
        </w:tc>
        <w:tc>
          <w:tcPr>
            <w:tcW w:w="41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ECF16">
            <w:pPr>
              <w:rPr>
                <w:rFonts w:hint="default" w:ascii="Arial" w:hAnsi="Arial" w:cs="Arial"/>
              </w:rPr>
            </w:pP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B59BB">
            <w:pPr>
              <w:rPr>
                <w:rFonts w:hint="default" w:ascii="Arial" w:hAnsi="Arial" w:cs="Arial"/>
              </w:rPr>
            </w:pPr>
          </w:p>
        </w:tc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E337F">
            <w:pPr>
              <w:rPr>
                <w:rFonts w:hint="default" w:ascii="Arial" w:hAnsi="Arial" w:cs="Arial"/>
              </w:rPr>
            </w:pPr>
          </w:p>
        </w:tc>
        <w:tc>
          <w:tcPr>
            <w:tcW w:w="11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A83CD">
            <w:pPr>
              <w:rPr>
                <w:rFonts w:hint="default" w:ascii="Arial" w:hAnsi="Arial" w:cs="Arial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F2231">
            <w:pPr>
              <w:pStyle w:val="31"/>
              <w:ind w:left="0"/>
              <w:jc w:val="center"/>
              <w:rPr>
                <w:rFonts w:hint="default" w:ascii="Arial" w:hAnsi="Arial" w:cs="Arial"/>
                <w:b/>
                <w:sz w:val="18"/>
                <w:szCs w:val="28"/>
              </w:rPr>
            </w:pPr>
            <w:r>
              <w:rPr>
                <w:rFonts w:hint="default" w:ascii="Arial" w:hAnsi="Arial" w:cs="Arial"/>
                <w:b/>
                <w:sz w:val="18"/>
                <w:szCs w:val="28"/>
              </w:rPr>
              <w:t>UNITÁRIO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FA006">
            <w:pPr>
              <w:pStyle w:val="31"/>
              <w:ind w:left="0"/>
              <w:jc w:val="center"/>
              <w:rPr>
                <w:rFonts w:hint="default" w:ascii="Arial" w:hAnsi="Arial" w:cs="Arial"/>
                <w:b/>
                <w:sz w:val="18"/>
                <w:szCs w:val="28"/>
              </w:rPr>
            </w:pPr>
            <w:r>
              <w:rPr>
                <w:rFonts w:hint="default" w:ascii="Arial" w:hAnsi="Arial" w:cs="Arial"/>
                <w:b/>
                <w:sz w:val="18"/>
                <w:szCs w:val="28"/>
              </w:rPr>
              <w:t>TOTAL</w:t>
            </w:r>
          </w:p>
        </w:tc>
      </w:tr>
      <w:tr w14:paraId="6CD91FF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17" w:hRule="atLeast"/>
        </w:trPr>
        <w:tc>
          <w:tcPr>
            <w:tcW w:w="1020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DC6E6">
            <w:pPr>
              <w:pBdr>
                <w:top w:val="single" w:color="FFFFFF" w:sz="2" w:space="31"/>
                <w:left w:val="single" w:color="FFFFFF" w:sz="2" w:space="31"/>
                <w:bottom w:val="single" w:color="FFFFFF" w:sz="2" w:space="31"/>
                <w:right w:val="single" w:color="FFFFFF" w:sz="2" w:space="31"/>
              </w:pBdr>
              <w:spacing w:line="240" w:lineRule="auto"/>
              <w:jc w:val="center"/>
              <w:rPr>
                <w:rFonts w:hint="default" w:ascii="Arial" w:hAnsi="Arial" w:cs="Arial"/>
                <w:b/>
                <w:color w:val="000000"/>
              </w:rPr>
            </w:pPr>
            <w:r>
              <w:rPr>
                <w:rFonts w:hint="default" w:ascii="Arial" w:hAnsi="Arial" w:cs="Arial"/>
                <w:b/>
                <w:color w:val="000000"/>
              </w:rPr>
              <w:t>LOTE 1</w:t>
            </w:r>
          </w:p>
          <w:p w14:paraId="73144CF4">
            <w:pPr>
              <w:pStyle w:val="33"/>
              <w:spacing w:after="0" w:line="240" w:lineRule="auto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b/>
                <w:color w:val="000000"/>
              </w:rPr>
              <w:t>TFD</w:t>
            </w:r>
          </w:p>
        </w:tc>
      </w:tr>
      <w:tr w14:paraId="5DA6DF8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89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BC275">
            <w:pPr>
              <w:pStyle w:val="33"/>
              <w:spacing w:after="0"/>
              <w:jc w:val="center"/>
              <w:rPr>
                <w:rFonts w:hint="default" w:ascii="Arial" w:hAnsi="Arial" w:cs="Arial"/>
                <w:b/>
                <w:bCs/>
              </w:rPr>
            </w:pPr>
            <w:r>
              <w:rPr>
                <w:rFonts w:hint="default" w:ascii="Arial" w:hAnsi="Arial" w:cs="Arial"/>
                <w:b/>
                <w:bCs/>
              </w:rPr>
              <w:t>1</w:t>
            </w:r>
          </w:p>
        </w:tc>
        <w:tc>
          <w:tcPr>
            <w:tcW w:w="4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FF538">
            <w:pPr>
              <w:ind w:left="39" w:firstLine="0"/>
              <w:rPr>
                <w:rFonts w:hint="default" w:ascii="Arial" w:hAnsi="Arial" w:cs="Arial"/>
              </w:rPr>
            </w:pPr>
          </w:p>
          <w:p w14:paraId="6E7F42B4">
            <w:pPr>
              <w:ind w:left="39" w:firstLine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 xml:space="preserve">15 (quinze) Veículos, com ar-condicionado, mínimo de 15 (quinze) lugares para passageiros, </w:t>
            </w:r>
            <w:r>
              <w:rPr>
                <w:rFonts w:hint="default" w:ascii="Arial" w:hAnsi="Arial" w:cs="Arial"/>
                <w:b/>
                <w:bCs/>
                <w:color w:val="000000"/>
              </w:rPr>
              <w:t>com ano de fabricação a partir de 2023</w:t>
            </w:r>
            <w:r>
              <w:rPr>
                <w:rFonts w:hint="default" w:ascii="Arial" w:hAnsi="Arial" w:cs="Arial"/>
                <w:color w:val="000000"/>
              </w:rPr>
              <w:t>, cinto de segurança em todos os assentos, motorista para lotação, rastreador, seguro de passageiros, pedágio e combustível.</w:t>
            </w:r>
          </w:p>
          <w:p w14:paraId="232ED9AB">
            <w:pPr>
              <w:pStyle w:val="33"/>
              <w:ind w:left="39"/>
              <w:jc w:val="both"/>
              <w:rPr>
                <w:rFonts w:hint="default" w:ascii="Arial" w:hAnsi="Arial" w:cs="Arial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14CB6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8C8EB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>Km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0C14E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>1.067.043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9052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18277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</w:p>
        </w:tc>
      </w:tr>
      <w:tr w14:paraId="0C3C621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B19A2">
            <w:pPr>
              <w:pStyle w:val="33"/>
              <w:spacing w:after="0"/>
              <w:jc w:val="center"/>
              <w:rPr>
                <w:rFonts w:hint="default" w:ascii="Arial" w:hAnsi="Arial" w:cs="Arial"/>
                <w:b/>
                <w:bCs/>
              </w:rPr>
            </w:pPr>
            <w:r>
              <w:rPr>
                <w:rFonts w:hint="default" w:ascii="Arial" w:hAnsi="Arial" w:cs="Arial"/>
                <w:b/>
                <w:bCs/>
              </w:rPr>
              <w:t>2</w:t>
            </w:r>
          </w:p>
        </w:tc>
        <w:tc>
          <w:tcPr>
            <w:tcW w:w="4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34DE5">
            <w:pPr>
              <w:ind w:left="39" w:firstLine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 xml:space="preserve">02 (dois) Veículos, com ar-condicionado, mínimo de 25 (vinte e cinco) lugares para passageiros, </w:t>
            </w:r>
            <w:r>
              <w:rPr>
                <w:rFonts w:hint="default" w:ascii="Arial" w:hAnsi="Arial" w:cs="Arial"/>
                <w:b/>
                <w:bCs/>
                <w:color w:val="000000"/>
              </w:rPr>
              <w:t>com</w:t>
            </w:r>
            <w:r>
              <w:rPr>
                <w:rFonts w:hint="default" w:ascii="Arial" w:hAnsi="Arial" w:cs="Arial"/>
                <w:color w:val="000000"/>
              </w:rPr>
              <w:t xml:space="preserve"> </w:t>
            </w:r>
            <w:r>
              <w:rPr>
                <w:rFonts w:hint="default" w:ascii="Arial" w:hAnsi="Arial" w:cs="Arial"/>
                <w:b/>
                <w:bCs/>
                <w:color w:val="000000"/>
              </w:rPr>
              <w:t>ano de fabricação a partir de 2013</w:t>
            </w:r>
            <w:r>
              <w:rPr>
                <w:rFonts w:hint="default" w:ascii="Arial" w:hAnsi="Arial" w:cs="Arial"/>
                <w:color w:val="000000"/>
              </w:rPr>
              <w:t>, cinto de segurança em todos os assentos, motorista para lotação, rastreador, seguro de passageiros, pedágio e combustível.</w:t>
            </w:r>
          </w:p>
          <w:p w14:paraId="5F800F33">
            <w:pPr>
              <w:pStyle w:val="33"/>
              <w:ind w:left="39"/>
              <w:jc w:val="both"/>
              <w:rPr>
                <w:rFonts w:hint="default" w:ascii="Arial" w:hAnsi="Arial" w:cs="Arial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3FC88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BC18D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>Km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D1763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>25.335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710A6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6886C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</w:p>
        </w:tc>
      </w:tr>
      <w:tr w14:paraId="337D61C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BD172">
            <w:pPr>
              <w:pStyle w:val="33"/>
              <w:spacing w:after="0"/>
              <w:jc w:val="center"/>
              <w:rPr>
                <w:rFonts w:hint="default" w:ascii="Arial" w:hAnsi="Arial" w:cs="Arial"/>
                <w:b/>
                <w:bCs/>
              </w:rPr>
            </w:pPr>
            <w:r>
              <w:rPr>
                <w:rFonts w:hint="default" w:ascii="Arial" w:hAnsi="Arial" w:cs="Arial"/>
                <w:b/>
                <w:bCs/>
              </w:rPr>
              <w:t>3</w:t>
            </w:r>
          </w:p>
        </w:tc>
        <w:tc>
          <w:tcPr>
            <w:tcW w:w="4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EA1A9">
            <w:pPr>
              <w:pStyle w:val="33"/>
              <w:ind w:left="39"/>
              <w:jc w:val="both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03 (três) Veículos, </w:t>
            </w:r>
            <w:r>
              <w:rPr>
                <w:rFonts w:hint="default" w:ascii="Arial" w:hAnsi="Arial" w:cs="Arial"/>
                <w:color w:val="000000"/>
              </w:rPr>
              <w:t xml:space="preserve">com ar-condicionado, mínimo de 7 (sete) lugares para passageiros, </w:t>
            </w:r>
            <w:r>
              <w:rPr>
                <w:rFonts w:hint="default" w:ascii="Arial" w:hAnsi="Arial" w:cs="Arial"/>
                <w:b/>
                <w:bCs/>
                <w:color w:val="000000"/>
              </w:rPr>
              <w:t>com ano de fabricação a partir de 2023</w:t>
            </w:r>
            <w:r>
              <w:rPr>
                <w:rFonts w:hint="default" w:ascii="Arial" w:hAnsi="Arial" w:cs="Arial"/>
                <w:color w:val="000000"/>
              </w:rPr>
              <w:t>, cinto de segurança em todos os assentos, motorista para lotação, rastreador, seguro de passageiros, pedágio e combustível.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CA06B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30269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>km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0524F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>112.674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26436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B3857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</w:p>
        </w:tc>
      </w:tr>
      <w:tr w14:paraId="0BED46B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05" w:hRule="atLeast"/>
        </w:trPr>
        <w:tc>
          <w:tcPr>
            <w:tcW w:w="1020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E13F2">
            <w:pPr>
              <w:pBdr>
                <w:top w:val="single" w:color="FFFFFF" w:sz="2" w:space="31"/>
                <w:left w:val="single" w:color="FFFFFF" w:sz="2" w:space="31"/>
                <w:bottom w:val="single" w:color="FFFFFF" w:sz="2" w:space="31"/>
                <w:right w:val="single" w:color="FFFFFF" w:sz="2" w:space="31"/>
              </w:pBdr>
              <w:spacing w:line="120" w:lineRule="auto"/>
              <w:jc w:val="center"/>
              <w:rPr>
                <w:rFonts w:hint="default" w:ascii="Arial" w:hAnsi="Arial" w:cs="Arial"/>
                <w:b/>
                <w:color w:val="000000"/>
              </w:rPr>
            </w:pPr>
            <w:r>
              <w:rPr>
                <w:rFonts w:hint="default" w:ascii="Arial" w:hAnsi="Arial" w:cs="Arial"/>
                <w:b/>
                <w:color w:val="000000"/>
              </w:rPr>
              <w:t>LOTE 2</w:t>
            </w:r>
          </w:p>
          <w:p w14:paraId="58F00B45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b/>
                <w:color w:val="000000"/>
              </w:rPr>
              <w:t>SAÚDE AUDITIVA</w:t>
            </w:r>
          </w:p>
        </w:tc>
      </w:tr>
      <w:tr w14:paraId="3C9A87D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D81A4">
            <w:pPr>
              <w:pStyle w:val="33"/>
              <w:spacing w:after="0"/>
              <w:jc w:val="center"/>
              <w:rPr>
                <w:rFonts w:hint="default" w:ascii="Arial" w:hAnsi="Arial" w:cs="Arial"/>
                <w:b/>
                <w:bCs/>
              </w:rPr>
            </w:pPr>
            <w:r>
              <w:rPr>
                <w:rFonts w:hint="default" w:ascii="Arial" w:hAnsi="Arial" w:cs="Arial"/>
                <w:b/>
                <w:bCs/>
              </w:rPr>
              <w:t>4</w:t>
            </w:r>
          </w:p>
        </w:tc>
        <w:tc>
          <w:tcPr>
            <w:tcW w:w="4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330CC">
            <w:pPr>
              <w:pStyle w:val="33"/>
              <w:jc w:val="both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 xml:space="preserve">01 (um) Veículo para transporte de passageiros, em boas condições de conservação, com ar-condicionado, mínimo de 22 (vinte e dois) lugares para passageiros, </w:t>
            </w:r>
            <w:r>
              <w:rPr>
                <w:rFonts w:hint="default" w:ascii="Arial" w:hAnsi="Arial" w:cs="Arial"/>
                <w:b/>
                <w:bCs/>
                <w:color w:val="000000"/>
              </w:rPr>
              <w:t>com ano de fabricação a partir de 2013</w:t>
            </w:r>
            <w:r>
              <w:rPr>
                <w:rFonts w:hint="default" w:ascii="Arial" w:hAnsi="Arial" w:cs="Arial"/>
                <w:color w:val="000000"/>
              </w:rPr>
              <w:t>, cadeira reclinável, cinto de segurança em todos os assentos, motorista para lotação, e acessibilidade para deficiente físico, caso seja necessário, pedágio e combustível.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3A8C6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E8347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>Km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F2259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>54.206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564DB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B0C0F">
            <w:pPr>
              <w:pStyle w:val="33"/>
              <w:spacing w:after="0"/>
              <w:jc w:val="center"/>
              <w:rPr>
                <w:rFonts w:hint="default" w:ascii="Arial" w:hAnsi="Arial" w:cs="Arial"/>
              </w:rPr>
            </w:pPr>
          </w:p>
        </w:tc>
      </w:tr>
      <w:tr w14:paraId="06BF085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6" w:hRule="atLeast"/>
        </w:trPr>
        <w:tc>
          <w:tcPr>
            <w:tcW w:w="1020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B497C">
            <w:pPr>
              <w:pStyle w:val="33"/>
              <w:spacing w:after="0"/>
              <w:rPr>
                <w:rFonts w:hint="default" w:ascii="Arial" w:hAnsi="Arial" w:cs="Arial"/>
                <w:b/>
                <w:bCs/>
                <w:sz w:val="24"/>
                <w:szCs w:val="24"/>
              </w:rPr>
            </w:pPr>
          </w:p>
          <w:p w14:paraId="3C1EDADC">
            <w:pPr>
              <w:pStyle w:val="33"/>
              <w:spacing w:after="0"/>
              <w:jc w:val="right"/>
              <w:rPr>
                <w:rFonts w:hint="default"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bCs/>
                <w:sz w:val="24"/>
                <w:szCs w:val="24"/>
              </w:rPr>
              <w:t xml:space="preserve">TOTAL: </w:t>
            </w:r>
          </w:p>
        </w:tc>
      </w:tr>
    </w:tbl>
    <w:p w14:paraId="69AF799F">
      <w:pPr>
        <w:jc w:val="center"/>
        <w:rPr>
          <w:rFonts w:hint="default" w:ascii="Arial" w:hAnsi="Arial" w:cs="Arial"/>
          <w:b/>
          <w:bCs/>
          <w:color w:val="000000"/>
          <w:szCs w:val="24"/>
        </w:rPr>
      </w:pPr>
    </w:p>
    <w:p w14:paraId="40B3BD4C">
      <w:pPr>
        <w:rPr>
          <w:rFonts w:hint="default" w:ascii="Arial" w:hAnsi="Arial" w:cs="Arial"/>
          <w:b/>
          <w:sz w:val="22"/>
        </w:rPr>
      </w:pPr>
      <w:r>
        <w:rPr>
          <w:rFonts w:hint="default" w:ascii="Arial" w:hAnsi="Arial" w:cs="Arial"/>
          <w:b/>
          <w:sz w:val="22"/>
        </w:rPr>
        <w:t>Informar Valor total R$...</w:t>
      </w:r>
    </w:p>
    <w:p w14:paraId="0B730D2D">
      <w:pPr>
        <w:rPr>
          <w:rFonts w:hint="default" w:ascii="Arial" w:hAnsi="Arial" w:cs="Arial"/>
          <w:b/>
          <w:sz w:val="22"/>
        </w:rPr>
      </w:pPr>
      <w:r>
        <w:rPr>
          <w:rFonts w:hint="default" w:ascii="Arial" w:hAnsi="Arial" w:cs="Arial"/>
          <w:b/>
          <w:sz w:val="22"/>
        </w:rPr>
        <w:t>Dados bancários:</w:t>
      </w:r>
    </w:p>
    <w:p w14:paraId="401ABA49">
      <w:pPr>
        <w:rPr>
          <w:rFonts w:hint="default" w:ascii="Arial" w:hAnsi="Arial" w:cs="Arial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Conta:</w:t>
            </w:r>
          </w:p>
        </w:tc>
      </w:tr>
    </w:tbl>
    <w:p w14:paraId="4A71D703">
      <w:pPr>
        <w:rPr>
          <w:rFonts w:hint="default" w:ascii="Arial" w:hAnsi="Arial" w:cs="Arial"/>
          <w:sz w:val="22"/>
        </w:rPr>
      </w:pPr>
    </w:p>
    <w:p w14:paraId="0C527618">
      <w:pPr>
        <w:pStyle w:val="12"/>
        <w:ind w:left="0" w:firstLine="0"/>
        <w:rPr>
          <w:rFonts w:hint="default" w:ascii="Arial" w:hAnsi="Arial" w:cs="Arial"/>
          <w:b/>
          <w:bCs/>
          <w:sz w:val="22"/>
          <w:szCs w:val="22"/>
        </w:rPr>
      </w:pPr>
      <w:r>
        <w:rPr>
          <w:rFonts w:hint="default" w:ascii="Arial" w:hAnsi="Arial" w:cs="Arial"/>
          <w:sz w:val="22"/>
        </w:rPr>
        <w:t xml:space="preserve">A validade desta proposta é de </w:t>
      </w:r>
      <w:r>
        <w:rPr>
          <w:rFonts w:hint="default" w:ascii="Arial" w:hAnsi="Arial" w:cs="Arial"/>
          <w:b/>
          <w:bCs/>
          <w:sz w:val="22"/>
          <w:szCs w:val="22"/>
        </w:rPr>
        <w:t xml:space="preserve">90 (noventa) dias </w:t>
      </w:r>
      <w:r>
        <w:rPr>
          <w:rFonts w:hint="default" w:ascii="Arial" w:hAnsi="Arial" w:cs="Arial"/>
          <w:b/>
          <w:sz w:val="22"/>
        </w:rPr>
        <w:t>corridos</w:t>
      </w:r>
      <w:r>
        <w:rPr>
          <w:rFonts w:hint="default" w:ascii="Arial" w:hAnsi="Arial" w:cs="Arial"/>
          <w:sz w:val="22"/>
        </w:rPr>
        <w:t>, contados da data da abertura da sessão pública de</w:t>
      </w:r>
      <w:r>
        <w:rPr>
          <w:rFonts w:hint="default" w:ascii="Arial" w:hAnsi="Arial" w:cs="Arial"/>
          <w:b/>
          <w:bCs/>
          <w:sz w:val="22"/>
          <w:szCs w:val="22"/>
        </w:rPr>
        <w:t xml:space="preserve"> PREGÃO ELETRÔNICO.</w:t>
      </w:r>
    </w:p>
    <w:p w14:paraId="5B604FC1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  <w:r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</w:p>
    <w:p w14:paraId="389A32F6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</w:p>
    <w:p w14:paraId="4F3F3987">
      <w:pPr>
        <w:spacing w:line="280" w:lineRule="atLeast"/>
        <w:jc w:val="center"/>
        <w:rPr>
          <w:rFonts w:hint="default" w:ascii="Arial" w:hAnsi="Arial" w:cs="Arial"/>
          <w:sz w:val="20"/>
        </w:rPr>
      </w:pPr>
      <w:r>
        <w:rPr>
          <w:rFonts w:hint="default" w:ascii="Arial" w:hAnsi="Arial" w:cs="Arial"/>
          <w:sz w:val="20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hint="default" w:ascii="Arial" w:hAnsi="Arial" w:cs="Arial"/>
          <w:sz w:val="20"/>
        </w:rPr>
      </w:pPr>
      <w:r>
        <w:rPr>
          <w:rFonts w:hint="default" w:ascii="Arial" w:hAnsi="Arial" w:cs="Arial"/>
          <w:sz w:val="20"/>
        </w:rPr>
        <w:t>Local e Data</w:t>
      </w:r>
    </w:p>
    <w:p w14:paraId="664638D9">
      <w:pPr>
        <w:spacing w:line="280" w:lineRule="atLeast"/>
        <w:jc w:val="center"/>
        <w:rPr>
          <w:rFonts w:hint="default" w:ascii="Arial" w:hAnsi="Arial" w:cs="Arial"/>
          <w:sz w:val="20"/>
        </w:rPr>
      </w:pPr>
    </w:p>
    <w:p w14:paraId="04B6DF39">
      <w:pPr>
        <w:spacing w:line="280" w:lineRule="atLeast"/>
        <w:jc w:val="center"/>
        <w:rPr>
          <w:rFonts w:hint="default" w:ascii="Arial" w:hAnsi="Arial" w:cs="Arial"/>
          <w:sz w:val="20"/>
        </w:rPr>
      </w:pPr>
    </w:p>
    <w:p w14:paraId="4D4B72FC">
      <w:pPr>
        <w:pStyle w:val="12"/>
        <w:jc w:val="center"/>
        <w:rPr>
          <w:rFonts w:hint="default" w:ascii="Arial" w:hAnsi="Arial" w:cs="Arial"/>
          <w:sz w:val="22"/>
        </w:rPr>
      </w:pPr>
      <w:r>
        <w:rPr>
          <w:rFonts w:hint="default" w:ascii="Arial" w:hAnsi="Arial" w:cs="Arial"/>
          <w:sz w:val="22"/>
        </w:rPr>
        <w:t>Assinatura do Responsável pela Empresa</w:t>
      </w:r>
    </w:p>
    <w:p w14:paraId="60637179">
      <w:pPr>
        <w:pStyle w:val="12"/>
        <w:jc w:val="center"/>
        <w:rPr>
          <w:rFonts w:hint="default" w:ascii="Arial" w:hAnsi="Arial" w:cs="Arial"/>
        </w:rPr>
      </w:pPr>
      <w:r>
        <w:rPr>
          <w:rFonts w:hint="default" w:ascii="Arial" w:hAnsi="Arial" w:cs="Arial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altName w:val="Wide Latin"/>
    <w:panose1 w:val="02000000000000000000"/>
    <w:charset w:val="00"/>
    <w:family w:val="modern"/>
    <w:pitch w:val="default"/>
    <w:sig w:usb0="00000000" w:usb1="00000000" w:usb2="00000000" w:usb3="00000000" w:csb0="20000093" w:csb1="00000000"/>
  </w:font>
  <w:font w:name="Azo Sans Lt">
    <w:altName w:val="Wide Latin"/>
    <w:panose1 w:val="02000000000000000000"/>
    <w:charset w:val="00"/>
    <w:family w:val="modern"/>
    <w:pitch w:val="default"/>
    <w:sig w:usb0="00000000" w:usb1="00000000" w:usb2="00000000" w:usb3="00000000" w:csb0="20000093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0" w:hanging="284"/>
      <w:rPr>
        <w:sz w:val="6"/>
        <w:szCs w:val="6"/>
      </w:rPr>
    </w:pPr>
    <w:bookmarkStart w:id="2" w:name="_Hlk181803705"/>
    <w:bookmarkStart w:id="3" w:name="_Hlk168478270"/>
    <w:bookmarkStart w:id="4" w:name="_Hlk186723892"/>
    <w:bookmarkStart w:id="5" w:name="_Hlk184978710"/>
    <w:bookmarkStart w:id="6" w:name="_Hlk184979019"/>
    <w:bookmarkStart w:id="7" w:name="_Hlk184978041"/>
    <w:bookmarkStart w:id="8" w:name="_Hlk184978498"/>
    <w:bookmarkStart w:id="9" w:name="_Hlk184979020"/>
    <w:bookmarkStart w:id="10" w:name="_Hlk184977119"/>
    <w:bookmarkStart w:id="11" w:name="_Hlk168478269"/>
    <w:bookmarkStart w:id="12" w:name="_Hlk184978497"/>
    <w:bookmarkStart w:id="13" w:name="_Hlk186723891"/>
    <w:bookmarkStart w:id="14" w:name="_Hlk186723194"/>
    <w:bookmarkStart w:id="15" w:name="_Hlk184978709"/>
    <w:bookmarkStart w:id="16" w:name="_Hlk184978040"/>
    <w:bookmarkStart w:id="17" w:name="_Hlk186723195"/>
    <w:bookmarkStart w:id="18" w:name="_Hlk184977120"/>
    <w:bookmarkStart w:id="19" w:name="_Hlk181803704"/>
    <w:r>
      <w:drawing>
        <wp:inline distT="0" distB="0" distL="0" distR="0">
          <wp:extent cx="5759450" cy="1159510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1159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  <w:p w14:paraId="0B09FDC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D5C62"/>
    <w:rsid w:val="00ED6C24"/>
    <w:rsid w:val="00EE3F3B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3834299D"/>
    <w:rsid w:val="7F49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532</Words>
  <Characters>2873</Characters>
  <Lines>23</Lines>
  <Paragraphs>6</Paragraphs>
  <TotalTime>317</TotalTime>
  <ScaleCrop>false</ScaleCrop>
  <LinksUpToDate>false</LinksUpToDate>
  <CharactersWithSpaces>3399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thalles.gomes</cp:lastModifiedBy>
  <cp:lastPrinted>2025-02-21T19:01:00Z</cp:lastPrinted>
  <dcterms:modified xsi:type="dcterms:W3CDTF">2026-02-25T18:24:51Z</dcterms:modified>
  <cp:revision>131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9FB3FFFA1314412F9A1A2B1CB0998812_12</vt:lpwstr>
  </property>
</Properties>
</file>